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"/>
        <w:jc w:val="center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</w:p>
    <w:p>
      <w:pPr>
        <w:spacing w:after="8"/>
        <w:jc w:val="center"/>
      </w:pPr>
      <w:r>
        <w:rPr>
          <w:rFonts w:ascii="Arial" w:cs="Arial" w:eastAsia="Arial" w:hAnsi="Arial"/>
          <w:sz w:val="20"/>
          <w:szCs w:val="20"/>
        </w:rPr>
        <w:t xml:space="preserve">CIN: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[CIN]</w:t>
      </w:r>
      <w:r>
        <w:rPr>
          <w:rFonts w:ascii="Arial" w:cs="Arial" w:eastAsia="Arial" w:hAnsi="Arial"/>
          <w:sz w:val="20"/>
          <w:szCs w:val="20"/>
        </w:rPr>
        <w:t xml:space="preserve">   Registered Office: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[address]</w:t>
      </w:r>
    </w:p>
    <w:p>
      <w:pPr>
        <w:spacing w:after="120"/>
        <w:jc w:val="center"/>
      </w:pPr>
      <w:r>
        <w:rPr>
          <w:rFonts w:ascii="Arial" w:cs="Arial" w:eastAsia="Arial" w:hAnsi="Arial"/>
          <w:b/>
          <w:bCs/>
          <w:color w:val="15323F"/>
          <w:sz w:val="23"/>
          <w:szCs w:val="23"/>
        </w:rPr>
        <w:t xml:space="preserve">NOTICE OF EXTRAORDINARY GENERAL MEETING</w:t>
      </w:r>
    </w:p>
    <w:p>
      <w:pPr>
        <w:spacing w:after="80"/>
      </w:pPr>
      <w:r>
        <w:rPr>
          <w:rFonts w:ascii="Arial" w:cs="Arial" w:eastAsia="Arial" w:hAnsi="Arial"/>
          <w:sz w:val="20"/>
          <w:szCs w:val="20"/>
        </w:rPr>
        <w:t xml:space="preserve">NOTICE is hereby given that an Extraordinary General Meeting of the members of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  <w:r>
        <w:rPr>
          <w:rFonts w:ascii="Arial" w:cs="Arial" w:eastAsia="Arial" w:hAnsi="Arial"/>
          <w:sz w:val="20"/>
          <w:szCs w:val="20"/>
        </w:rPr>
        <w:t xml:space="preserve"> will be held on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[day, date]</w:t>
      </w:r>
      <w:r>
        <w:rPr>
          <w:rFonts w:ascii="Arial" w:cs="Arial" w:eastAsia="Arial" w:hAnsi="Arial"/>
          <w:sz w:val="20"/>
          <w:szCs w:val="20"/>
        </w:rPr>
        <w:t xml:space="preserve">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[time]</w:t>
      </w:r>
      <w:r>
        <w:rPr>
          <w:rFonts w:ascii="Arial" w:cs="Arial" w:eastAsia="Arial" w:hAnsi="Arial"/>
          <w:sz w:val="20"/>
          <w:szCs w:val="20"/>
        </w:rPr>
        <w:t xml:space="preserve">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[venue / registered office]</w:t>
      </w:r>
      <w:r>
        <w:rPr>
          <w:rFonts w:ascii="Arial" w:cs="Arial" w:eastAsia="Arial" w:hAnsi="Arial"/>
          <w:sz w:val="20"/>
          <w:szCs w:val="20"/>
        </w:rPr>
        <w:t xml:space="preserve">, to transact the following special business:</w:t>
      </w:r>
    </w:p>
    <w:p>
      <w:pPr>
        <w:spacing w:after="20" w:before="6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SPECIAL BUSINESS</w:t>
      </w:r>
    </w:p>
    <w:p>
      <w:pPr>
        <w:spacing w:after="2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Item 1. </w:t>
      </w:r>
      <w:r>
        <w:rPr>
          <w:rFonts w:ascii="Arial" w:cs="Arial" w:eastAsia="Arial" w:hAnsi="Arial"/>
          <w:sz w:val="20"/>
          <w:szCs w:val="20"/>
        </w:rPr>
        <w:t xml:space="preserve">To consider and, if thought fit, to pass, with or without modification, the following resolution as an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[Ordinary / Special]</w:t>
      </w:r>
      <w:r>
        <w:rPr>
          <w:rFonts w:ascii="Arial" w:cs="Arial" w:eastAsia="Arial" w:hAnsi="Arial"/>
          <w:sz w:val="20"/>
          <w:szCs w:val="20"/>
        </w:rPr>
        <w:t xml:space="preserve"> Resolution:</w:t>
      </w:r>
    </w:p>
    <w:p>
      <w:pPr>
        <w:spacing w:after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"RESOLVED THAT</w:t>
      </w:r>
      <w:r>
        <w:rPr>
          <w:rFonts w:ascii="Arial" w:cs="Arial" w:eastAsia="Arial" w:hAnsi="Arial"/>
          <w:sz w:val="20"/>
          <w:szCs w:val="20"/>
        </w:rPr>
        <w:t xml:space="preserve">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[text of the resolution]</w:t>
      </w:r>
      <w:r>
        <w:rPr>
          <w:rFonts w:ascii="Arial" w:cs="Arial" w:eastAsia="Arial" w:hAnsi="Arial"/>
          <w:sz w:val="20"/>
          <w:szCs w:val="20"/>
        </w:rPr>
        <w:t xml:space="preserve">."</w:t>
      </w:r>
    </w:p>
    <w:p>
      <w:pPr>
        <w:spacing w:after="0" w:before="120"/>
      </w:pPr>
      <w:r>
        <w:rPr>
          <w:rFonts w:ascii="Arial" w:cs="Arial" w:eastAsia="Arial" w:hAnsi="Arial"/>
          <w:sz w:val="20"/>
          <w:szCs w:val="20"/>
        </w:rPr>
        <w:t xml:space="preserve">By order of the Board</w:t>
      </w:r>
    </w:p>
    <w:p>
      <w:pPr>
        <w:spacing w:after="0"/>
      </w:pPr>
      <w:r>
        <w:rPr>
          <w:rFonts w:ascii="Arial" w:cs="Arial" w:eastAsia="Arial" w:hAnsi="Arial"/>
          <w:sz w:val="20"/>
          <w:szCs w:val="20"/>
        </w:rPr>
        <w:t xml:space="preserve">For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</w:p>
    <w:p>
      <w:pPr>
        <w:spacing w:after="0" w:before="120"/>
      </w:pPr>
      <w:r>
        <w:rPr>
          <w:rFonts w:ascii="Arial" w:cs="Arial" w:eastAsia="Arial" w:hAnsi="Arial"/>
          <w:sz w:val="20"/>
          <w:szCs w:val="20"/>
        </w:rPr>
        <w:t xml:space="preserve">_______________________</w:t>
      </w:r>
    </w:p>
    <w:p>
      <w:pPr>
        <w:spacing w:after="0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[Name]</w:t>
      </w:r>
      <w:r>
        <w:rPr>
          <w:rFonts w:ascii="Arial" w:cs="Arial" w:eastAsia="Arial" w:hAnsi="Arial"/>
          <w:sz w:val="20"/>
          <w:szCs w:val="20"/>
        </w:rPr>
        <w:t xml:space="preserve">   Director / Company Secretary</w:t>
      </w:r>
    </w:p>
    <w:p>
      <w:pPr>
        <w:spacing w:after="0"/>
      </w:pPr>
      <w:r>
        <w:rPr>
          <w:rFonts w:ascii="Arial" w:cs="Arial" w:eastAsia="Arial" w:hAnsi="Arial"/>
          <w:sz w:val="20"/>
          <w:szCs w:val="20"/>
        </w:rPr>
        <w:t xml:space="preserve">DIN / M.No.: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Place: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Date: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[__/__/____]</w:t>
      </w:r>
    </w:p>
    <w:p>
      <w:pPr>
        <w:spacing w:after="20" w:before="12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Notes:</w:t>
      </w:r>
    </w:p>
    <w:p>
      <w:pPr>
        <w:spacing w:after="16"/>
      </w:pPr>
      <w:r>
        <w:rPr>
          <w:rFonts w:ascii="Arial" w:cs="Arial" w:eastAsia="Arial" w:hAnsi="Arial"/>
          <w:sz w:val="20"/>
          <w:szCs w:val="20"/>
        </w:rPr>
        <w:t xml:space="preserve">1. A member entitled to attend and vote is entitled to appoint a proxy to attend and vote instead of himself, and the proxy need not be a member. The instrument of proxy (Form MGT-11) must be deposited at the registered office not less than 48 hours before the meeting.</w:t>
      </w:r>
    </w:p>
    <w:p>
      <w:pPr>
        <w:spacing w:after="16"/>
      </w:pPr>
      <w:r>
        <w:rPr>
          <w:rFonts w:ascii="Arial" w:cs="Arial" w:eastAsia="Arial" w:hAnsi="Arial"/>
          <w:sz w:val="20"/>
          <w:szCs w:val="20"/>
        </w:rPr>
        <w:t xml:space="preserve">2. Corporate members are requested to send a certified copy of the board resolution authorising their representative to attend and vote.</w:t>
      </w:r>
    </w:p>
    <w:p>
      <w:pPr>
        <w:spacing w:after="80"/>
      </w:pPr>
      <w:r>
        <w:rPr>
          <w:rFonts w:ascii="Arial" w:cs="Arial" w:eastAsia="Arial" w:hAnsi="Arial"/>
          <w:sz w:val="20"/>
          <w:szCs w:val="20"/>
        </w:rPr>
        <w:t xml:space="preserve">3. The Explanatory Statement under Section 102 of the Companies Act, 2013 in respect of the special business is annexed.</w:t>
      </w:r>
    </w:p>
    <w:p>
      <w:pPr>
        <w:spacing w:after="20" w:before="100"/>
      </w:pPr>
      <w:r>
        <w:rPr>
          <w:rFonts w:ascii="Arial" w:cs="Arial" w:eastAsia="Arial" w:hAnsi="Arial"/>
          <w:b/>
          <w:bCs/>
          <w:color w:val="15323F"/>
          <w:sz w:val="20"/>
          <w:szCs w:val="20"/>
        </w:rPr>
        <w:t xml:space="preserve">EXPLANATORY STATEMENT (Section 102)</w:t>
      </w:r>
    </w:p>
    <w:p>
      <w:pPr>
        <w:spacing w:after="2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Item 1: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[Set out all the material facts concerning the item of special business, including the nature of the proposal and the reasons for it.]</w:t>
      </w:r>
    </w:p>
    <w:p>
      <w:pPr>
        <w:spacing w:after="80"/>
      </w:pPr>
      <w:r>
        <w:rPr>
          <w:rFonts w:ascii="Arial" w:cs="Arial" w:eastAsia="Arial" w:hAnsi="Arial"/>
          <w:sz w:val="20"/>
          <w:szCs w:val="20"/>
        </w:rPr>
        <w:t xml:space="preserve">None of the directors, key managerial personnel or their relatives is concerned or interested, financially or otherwise, in the resolution, except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[state the nature and extent of interest, if any]</w:t>
      </w:r>
      <w:r>
        <w:rPr>
          <w:rFonts w:ascii="Arial" w:cs="Arial" w:eastAsia="Arial" w:hAnsi="Arial"/>
          <w:sz w:val="20"/>
          <w:szCs w:val="20"/>
        </w:rPr>
        <w:t xml:space="preserve">.</w:t>
      </w:r>
    </w:p>
    <w:p>
      <w:pPr>
        <w:spacing w:after="0" w:before="120"/>
      </w:pPr>
      <w:r>
        <w:rPr>
          <w:rFonts w:ascii="Arial" w:cs="Arial" w:eastAsia="Arial" w:hAnsi="Arial"/>
          <w:sz w:val="20"/>
          <w:szCs w:val="20"/>
        </w:rPr>
        <w:t xml:space="preserve">By order of the Board</w:t>
      </w:r>
    </w:p>
    <w:p>
      <w:pPr>
        <w:spacing w:after="0"/>
      </w:pPr>
      <w:r>
        <w:rPr>
          <w:rFonts w:ascii="Arial" w:cs="Arial" w:eastAsia="Arial" w:hAnsi="Arial"/>
          <w:sz w:val="20"/>
          <w:szCs w:val="20"/>
        </w:rPr>
        <w:t xml:space="preserve">_______________________  (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[Name]</w:t>
      </w:r>
      <w:r>
        <w:rPr>
          <w:rFonts w:ascii="Arial" w:cs="Arial" w:eastAsia="Arial" w:hAnsi="Arial"/>
          <w:sz w:val="20"/>
          <w:szCs w:val="20"/>
        </w:rPr>
        <w:t xml:space="preserve">, Director / Company Secretary)</w:t>
      </w:r>
    </w:p>
    <w:p>
      <w:pPr>
        <w:spacing w:before="200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Notes: An EGM requires not less than 21 clear days' notice in writing or electronic mode (Section 101); it may be called at shorter notice with the consent of at least 95% of the members entitled to vote. All business transacted at an EGM is special business and each item must carry an explanatory statement under Section 102. This is a general format; adapt the resolution and statement to the actual proposal. Not legal advice.</w:t>
      </w:r>
    </w:p>
    <w:sectPr>
      <w:footerReference w:type="default" r:id="rId7"/>
      <w:pgSz w:w="11906" w:h="16838" w:orient="portrait"/>
      <w:pgMar w:top="1100" w:right="1100" w:bottom="1100" w:left="11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5"/>
        <w:szCs w:val="15"/>
      </w:rPr>
      <w:t xml:space="preserve">Template courtesy CalcGuru - calcguru.in.  General format only, not legal advice.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2026-07-05T17:00:42.807Z</dcterms:created>
  <dcterms:modified xsi:type="dcterms:W3CDTF">2026-07-05T17:00:42.807Z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