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6"/>
        <w:jc w:val="center"/>
      </w:pPr>
      <w:r>
        <w:rPr>
          <w:rFonts w:ascii="Arial" w:cs="Arial" w:eastAsia="Arial" w:hAnsi="Arial"/>
          <w:b/>
          <w:bCs/>
          <w:color w:val="15323F"/>
          <w:sz w:val="26"/>
          <w:szCs w:val="26"/>
        </w:rPr>
        <w:t xml:space="preserve">FORM AOC-2</w:t>
      </w:r>
    </w:p>
    <w:p>
      <w:pPr>
        <w:spacing w:after="10"/>
        <w:jc w:val="center"/>
      </w:pPr>
      <w:r>
        <w:rPr>
          <w:rFonts w:ascii="Arial" w:cs="Arial" w:eastAsia="Arial" w:hAnsi="Arial"/>
          <w:i/>
          <w:iCs/>
          <w:color w:val="64748b"/>
          <w:sz w:val="18"/>
          <w:szCs w:val="18"/>
        </w:rPr>
        <w:t xml:space="preserve">Particulars of contracts / arrangements with related parties</w:t>
      </w:r>
    </w:p>
    <w:p>
      <w:pPr>
        <w:spacing w:after="120"/>
        <w:jc w:val="center"/>
      </w:pPr>
      <w:r>
        <w:rPr>
          <w:rFonts w:ascii="Arial" w:cs="Arial" w:eastAsia="Arial" w:hAnsi="Arial"/>
          <w:i/>
          <w:iCs/>
          <w:color w:val="64748b"/>
          <w:sz w:val="16"/>
          <w:szCs w:val="16"/>
        </w:rPr>
        <w:t xml:space="preserve">Section 134(3)(h) read with Rule 8(2), Companies (Accounts) Rules, 2014; Section 188(1) incl. its fourth proviso</w:t>
      </w:r>
    </w:p>
    <w:p>
      <w:pPr>
        <w:spacing w:after="20"/>
      </w:pPr>
      <w:r>
        <w:rPr>
          <w:rFonts w:ascii="Arial" w:cs="Arial" w:eastAsia="Arial" w:hAnsi="Arial"/>
          <w:b/>
          <w:bCs/>
          <w:sz w:val="20"/>
          <w:szCs w:val="20"/>
        </w:rPr>
        <w:t xml:space="preserve">Company: </w:t>
      </w:r>
      <w:r>
        <w:rPr>
          <w:rFonts w:ascii="Arial" w:cs="Arial" w:eastAsia="Arial" w:hAnsi="Arial"/>
          <w:b/>
          <w:bCs/>
          <w:color w:val="1e3a8a"/>
          <w:sz w:val="20"/>
          <w:szCs w:val="20"/>
        </w:rPr>
        <w:t xml:space="preserve">[Company Name] Private Limited</w:t>
      </w:r>
      <w:r>
        <w:rPr>
          <w:rFonts w:ascii="Arial" w:cs="Arial" w:eastAsia="Arial" w:hAnsi="Arial"/>
          <w:sz w:val="20"/>
          <w:szCs w:val="20"/>
        </w:rPr>
        <w:t xml:space="preserve">   CIN: </w:t>
      </w:r>
      <w:r>
        <w:rPr>
          <w:rFonts w:ascii="Arial" w:cs="Arial" w:eastAsia="Arial" w:hAnsi="Arial"/>
          <w:b/>
          <w:bCs/>
          <w:color w:val="1e3a8a"/>
          <w:sz w:val="20"/>
          <w:szCs w:val="20"/>
        </w:rPr>
        <w:t xml:space="preserve">[CIN]</w:t>
      </w:r>
      <w:r>
        <w:rPr>
          <w:rFonts w:ascii="Arial" w:cs="Arial" w:eastAsia="Arial" w:hAnsi="Arial"/>
          <w:sz w:val="20"/>
          <w:szCs w:val="20"/>
        </w:rPr>
        <w:t xml:space="preserve">   FY: </w:t>
      </w:r>
      <w:r>
        <w:rPr>
          <w:rFonts w:ascii="Arial" w:cs="Arial" w:eastAsia="Arial" w:hAnsi="Arial"/>
          <w:b/>
          <w:bCs/>
          <w:color w:val="1e3a8a"/>
          <w:sz w:val="20"/>
          <w:szCs w:val="20"/>
        </w:rPr>
        <w:t xml:space="preserve">[20XX-XX]</w:t>
      </w:r>
    </w:p>
    <w:p>
      <w:pPr>
        <w:spacing w:after="120"/>
      </w:pPr>
      <w:r>
        <w:rPr>
          <w:rFonts w:ascii="Arial" w:cs="Arial" w:eastAsia="Arial" w:hAnsi="Arial"/>
          <w:sz w:val="18"/>
          <w:szCs w:val="18"/>
        </w:rPr>
        <w:t xml:space="preserve">This form forms part of the Board's Report and discloses the contracts or arrangements entered into by the company with related parties referred to in Section 188(1), including certain arm's length transactions under the fourth proviso thereto.</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200"/>
        <w:gridCol w:w="4826"/>
      </w:tblGrid>
      <w:tr>
        <w:tc>
          <w:tcPr>
            <w:tcW w:type="dxa" w:w="9026"/>
            <w:tcBorders>
              <w:top w:val="single" w:color="CCCCCC" w:sz="1"/>
              <w:left w:val="single" w:color="CCCCCC" w:sz="1"/>
              <w:bottom w:val="single" w:color="CCCCCC" w:sz="1"/>
              <w:right w:val="single" w:color="CCCCCC" w:sz="1"/>
            </w:tcBorders>
            <w:shd w:fill="15323F" w:val="clear"/>
            <w:tcMar>
              <w:top w:type="dxa" w:w="40"/>
              <w:left w:type="dxa" w:w="100"/>
              <w:bottom w:type="dxa" w:w="40"/>
              <w:right w:type="dxa" w:w="100"/>
            </w:tcMar>
            <w:vAlign w:val="center"/>
          </w:tcPr>
          <w:p>
            <w:r>
              <w:rPr>
                <w:rFonts w:ascii="Arial" w:cs="Arial" w:eastAsia="Arial" w:hAnsi="Arial"/>
                <w:b/>
                <w:bCs/>
                <w:color w:val="FFFFFF"/>
                <w:sz w:val="18"/>
                <w:szCs w:val="18"/>
              </w:rPr>
              <w:t xml:space="preserve">PART 1 - Contracts / arrangements / transactions NOT at arm's length basis</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Unique ID of related party (CIN/LLPIN/PAN/Passport)</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Name(s) of the related party</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Nature of relationship</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[Director / relative / associate ...]</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Nature of contracts / arrangements / transactions</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Duration of the contracts / arrangements / transactions</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Salient terms, incl. contract value / amount</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[Rs 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Justification for entering into the contract</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Date of approval by the Board</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Amount paid as advances, if any</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[Rs ____ / Nil]</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Date of members' resolution (first proviso to s.188)</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SRN of Form MGT-14</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w:t>
            </w:r>
          </w:p>
        </w:tc>
      </w:tr>
    </w:tbl>
    <w:p>
      <w:pPr>
        <w:spacing w:after="120" w:before="40"/>
      </w:pPr>
      <w:r>
        <w:rPr>
          <w:rFonts w:ascii="Arial" w:cs="Arial" w:eastAsia="Arial" w:hAnsi="Arial"/>
          <w:i/>
          <w:iCs/>
          <w:color w:val="64748b"/>
          <w:sz w:val="16"/>
          <w:szCs w:val="16"/>
        </w:rPr>
        <w:t xml:space="preserve">(If there are no such contracts, state: "Nil".)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200"/>
        <w:gridCol w:w="4826"/>
      </w:tblGrid>
      <w:tr>
        <w:tc>
          <w:tcPr>
            <w:tcW w:type="dxa" w:w="9026"/>
            <w:tcBorders>
              <w:top w:val="single" w:color="CCCCCC" w:sz="1"/>
              <w:left w:val="single" w:color="CCCCCC" w:sz="1"/>
              <w:bottom w:val="single" w:color="CCCCCC" w:sz="1"/>
              <w:right w:val="single" w:color="CCCCCC" w:sz="1"/>
            </w:tcBorders>
            <w:shd w:fill="15323F" w:val="clear"/>
            <w:tcMar>
              <w:top w:type="dxa" w:w="40"/>
              <w:left w:type="dxa" w:w="100"/>
              <w:bottom w:type="dxa" w:w="40"/>
              <w:right w:type="dxa" w:w="100"/>
            </w:tcMar>
            <w:vAlign w:val="center"/>
          </w:tcPr>
          <w:p>
            <w:r>
              <w:rPr>
                <w:rFonts w:ascii="Arial" w:cs="Arial" w:eastAsia="Arial" w:hAnsi="Arial"/>
                <w:b/>
                <w:bCs/>
                <w:color w:val="FFFFFF"/>
                <w:sz w:val="18"/>
                <w:szCs w:val="18"/>
              </w:rPr>
              <w:t xml:space="preserve">PART 2 - MATERIAL contracts / arrangements / transactions at arm's length basis</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Unique ID of related party (CIN/LLPIN/PAN/Passport)</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Name(s) of the related party</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Nature of relationship</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Nature of contracts / arrangements / transactions</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Duration of the contracts / arrangements / transactions</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Salient terms, incl. contract value / amount</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[Rs 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Date of approval by the Board</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[__/__/____]</w:t>
            </w:r>
          </w:p>
        </w:tc>
      </w:tr>
      <w:tr>
        <w:tc>
          <w:tcPr>
            <w:tcW w:type="dxa" w:w="4200"/>
            <w:tcBorders>
              <w:top w:val="single" w:color="CCCCCC" w:sz="1"/>
              <w:left w:val="single" w:color="CCCCCC" w:sz="1"/>
              <w:bottom w:val="single" w:color="CCCCCC" w:sz="1"/>
              <w:right w:val="single" w:color="CCCCCC" w:sz="1"/>
            </w:tcBorders>
            <w:shd w:fill="EAF1F7" w:val="clear"/>
            <w:tcMar>
              <w:top w:type="dxa" w:w="40"/>
              <w:left w:type="dxa" w:w="100"/>
              <w:bottom w:type="dxa" w:w="40"/>
              <w:right w:type="dxa" w:w="100"/>
            </w:tcMar>
            <w:vAlign w:val="center"/>
          </w:tcPr>
          <w:p>
            <w:r>
              <w:rPr>
                <w:rFonts w:ascii="Arial" w:cs="Arial" w:eastAsia="Arial" w:hAnsi="Arial"/>
                <w:b/>
                <w:bCs/>
                <w:sz w:val="18"/>
                <w:szCs w:val="18"/>
              </w:rPr>
              <w:t xml:space="preserve">Amount paid as advances, if any</w:t>
            </w:r>
          </w:p>
        </w:tc>
        <w:tc>
          <w:tcPr>
            <w:tcW w:type="dxa" w:w="4826"/>
            <w:tcBorders>
              <w:top w:val="single" w:color="CCCCCC" w:sz="1"/>
              <w:left w:val="single" w:color="CCCCCC" w:sz="1"/>
              <w:bottom w:val="single" w:color="CCCCCC" w:sz="1"/>
              <w:right w:val="single" w:color="CCCCCC" w:sz="1"/>
            </w:tcBorders>
            <w:tcMar>
              <w:top w:type="dxa" w:w="40"/>
              <w:left w:type="dxa" w:w="100"/>
              <w:bottom w:type="dxa" w:w="40"/>
              <w:right w:type="dxa" w:w="100"/>
            </w:tcMar>
            <w:vAlign w:val="center"/>
          </w:tcPr>
          <w:p>
            <w:r>
              <w:rPr>
                <w:rFonts w:ascii="Arial" w:cs="Arial" w:eastAsia="Arial" w:hAnsi="Arial"/>
                <w:color w:val="1e3a8a"/>
                <w:sz w:val="18"/>
                <w:szCs w:val="18"/>
              </w:rPr>
              <w:t xml:space="preserve">[Rs ____ / Nil]</w:t>
            </w:r>
          </w:p>
        </w:tc>
      </w:tr>
    </w:tbl>
    <w:p>
      <w:pPr>
        <w:spacing w:after="120" w:before="40"/>
      </w:pPr>
      <w:r>
        <w:rPr>
          <w:rFonts w:ascii="Arial" w:cs="Arial" w:eastAsia="Arial" w:hAnsi="Arial"/>
          <w:i/>
          <w:iCs/>
          <w:color w:val="64748b"/>
          <w:sz w:val="16"/>
          <w:szCs w:val="16"/>
        </w:rPr>
        <w:t xml:space="preserve">(Repeat the block for each contract. If there are no such material contracts, state: "Nil".)</w:t>
      </w:r>
    </w:p>
    <w:p>
      <w:pPr>
        <w:spacing w:after="0" w:before="120"/>
      </w:pPr>
      <w:r>
        <w:rPr>
          <w:rFonts w:ascii="Arial" w:cs="Arial" w:eastAsia="Arial" w:hAnsi="Arial"/>
          <w:sz w:val="20"/>
          <w:szCs w:val="20"/>
        </w:rPr>
        <w:t xml:space="preserve">For and on behalf of the Board of </w:t>
      </w:r>
    </w:p>
    <w:p>
      <w:pPr>
        <w:spacing w:after="0"/>
      </w:pPr>
      <w:r>
        <w:rPr>
          <w:rFonts w:ascii="Arial" w:cs="Arial" w:eastAsia="Arial" w:hAnsi="Arial"/>
          <w:b/>
          <w:bCs/>
          <w:color w:val="1e3a8a"/>
          <w:sz w:val="20"/>
          <w:szCs w:val="20"/>
        </w:rPr>
        <w:t xml:space="preserve">[Company Name] Private Limited</w:t>
      </w:r>
    </w:p>
    <w:p>
      <w:pPr>
        <w:spacing w:after="0" w:before="160"/>
      </w:pPr>
      <w:r>
        <w:rPr>
          <w:rFonts w:ascii="Arial" w:cs="Arial" w:eastAsia="Arial" w:hAnsi="Arial"/>
          <w:sz w:val="20"/>
          <w:szCs w:val="20"/>
        </w:rPr>
        <w:t xml:space="preserve">_______________________            _______________________</w:t>
      </w:r>
    </w:p>
    <w:p>
      <w:pPr>
        <w:spacing w:after="0"/>
      </w:pPr>
      <w:r>
        <w:rPr>
          <w:rFonts w:ascii="Arial" w:cs="Arial" w:eastAsia="Arial" w:hAnsi="Arial"/>
          <w:color w:val="64748b"/>
          <w:sz w:val="20"/>
          <w:szCs w:val="20"/>
        </w:rPr>
        <w:t xml:space="preserve">Director (DIN: </w:t>
      </w:r>
      <w:r>
        <w:rPr>
          <w:rFonts w:ascii="Arial" w:cs="Arial" w:eastAsia="Arial" w:hAnsi="Arial"/>
          <w:color w:val="1e3a8a"/>
          <w:sz w:val="18"/>
          <w:szCs w:val="18"/>
        </w:rPr>
        <w:t xml:space="preserve">[____]</w:t>
      </w:r>
      <w:r>
        <w:rPr>
          <w:rFonts w:ascii="Arial" w:cs="Arial" w:eastAsia="Arial" w:hAnsi="Arial"/>
          <w:color w:val="64748b"/>
          <w:sz w:val="20"/>
          <w:szCs w:val="20"/>
        </w:rPr>
        <w:t xml:space="preserve">)                 Director (DIN: </w:t>
      </w:r>
      <w:r>
        <w:rPr>
          <w:rFonts w:ascii="Arial" w:cs="Arial" w:eastAsia="Arial" w:hAnsi="Arial"/>
          <w:color w:val="1e3a8a"/>
          <w:sz w:val="18"/>
          <w:szCs w:val="18"/>
        </w:rPr>
        <w:t xml:space="preserve">[____]</w:t>
      </w:r>
      <w:r>
        <w:rPr>
          <w:rFonts w:ascii="Arial" w:cs="Arial" w:eastAsia="Arial" w:hAnsi="Arial"/>
          <w:color w:val="64748b"/>
          <w:sz w:val="20"/>
          <w:szCs w:val="20"/>
        </w:rPr>
        <w:t xml:space="preserve">)</w:t>
      </w:r>
    </w:p>
    <w:p>
      <w:pPr>
        <w:spacing w:after="0" w:before="60"/>
      </w:pPr>
      <w:r>
        <w:rPr>
          <w:rFonts w:ascii="Arial" w:cs="Arial" w:eastAsia="Arial" w:hAnsi="Arial"/>
          <w:sz w:val="20"/>
          <w:szCs w:val="20"/>
        </w:rPr>
        <w:t xml:space="preserve">Place: </w:t>
      </w:r>
      <w:r>
        <w:rPr>
          <w:rFonts w:ascii="Arial" w:cs="Arial" w:eastAsia="Arial" w:hAnsi="Arial"/>
          <w:color w:val="1e3a8a"/>
          <w:sz w:val="18"/>
          <w:szCs w:val="18"/>
        </w:rPr>
        <w:t xml:space="preserve">[____]</w:t>
      </w:r>
      <w:r>
        <w:rPr>
          <w:rFonts w:ascii="Arial" w:cs="Arial" w:eastAsia="Arial" w:hAnsi="Arial"/>
          <w:sz w:val="20"/>
          <w:szCs w:val="20"/>
        </w:rPr>
        <w:t xml:space="preserve">   Date: </w:t>
      </w:r>
      <w:r>
        <w:rPr>
          <w:rFonts w:ascii="Arial" w:cs="Arial" w:eastAsia="Arial" w:hAnsi="Arial"/>
          <w:color w:val="1e3a8a"/>
          <w:sz w:val="18"/>
          <w:szCs w:val="18"/>
        </w:rPr>
        <w:t xml:space="preserve">[__/__/____]</w:t>
      </w:r>
    </w:p>
    <w:p>
      <w:pPr>
        <w:spacing w:before="200"/>
      </w:pPr>
      <w:r>
        <w:rPr>
          <w:rFonts w:ascii="Arial" w:cs="Arial" w:eastAsia="Arial" w:hAnsi="Arial"/>
          <w:i/>
          <w:iCs/>
          <w:color w:val="64748b"/>
          <w:sz w:val="16"/>
          <w:szCs w:val="16"/>
        </w:rPr>
        <w:t xml:space="preserve">Notes: Board approval is required for every Section 188 related-party transaction. Where the Rule 15 thresholds are crossed, prior approval of the members by ordinary resolution is required (the special-resolution / Rs 10 crore paid-up-capital trigger was removed in 2015). Member approval is not required where the transaction is in the ordinary course of business and at arm's length. This is a general format; confirm the current MCA e-form before filing. Not legal advice.</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2026-07-05T17:00:42.685Z</dcterms:created>
  <dcterms:modified xsi:type="dcterms:W3CDTF">2026-07-05T17:00:42.685Z</dcterms:modified>
</cp:coreProperties>
</file>

<file path=docProps/custom.xml><?xml version="1.0" encoding="utf-8"?>
<Properties xmlns="http://schemas.openxmlformats.org/officeDocument/2006/custom-properties" xmlns:vt="http://schemas.openxmlformats.org/officeDocument/2006/docPropsVTypes"/>
</file>